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4E" w:rsidRDefault="0060027E" w:rsidP="00987646">
      <w:pPr>
        <w:jc w:val="center"/>
        <w:rPr>
          <w:rFonts w:ascii="Verdana" w:hAnsi="Verdana"/>
          <w:b/>
          <w:sz w:val="32"/>
          <w:szCs w:val="24"/>
        </w:rPr>
      </w:pPr>
      <w:bookmarkStart w:id="0" w:name="_GoBack"/>
      <w:bookmarkEnd w:id="0"/>
      <w:r w:rsidRPr="00B43E45">
        <w:rPr>
          <w:noProof/>
        </w:rPr>
        <w:drawing>
          <wp:inline distT="0" distB="0" distL="0" distR="0">
            <wp:extent cx="5937885" cy="1238250"/>
            <wp:effectExtent l="0" t="0" r="5715" b="0"/>
            <wp:docPr id="2" name="Picture 1" descr="C:\Users\examcell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amcell2\Desktop\logo.JPG"/>
                    <pic:cNvPicPr>
                      <a:picLocks noChangeAspect="1" noChangeArrowheads="1"/>
                    </pic:cNvPicPr>
                  </pic:nvPicPr>
                  <pic:blipFill>
                    <a:blip r:embed="rId6" cstate="print"/>
                    <a:srcRect/>
                    <a:stretch>
                      <a:fillRect/>
                    </a:stretch>
                  </pic:blipFill>
                  <pic:spPr bwMode="auto">
                    <a:xfrm>
                      <a:off x="0" y="0"/>
                      <a:ext cx="5980295" cy="1247094"/>
                    </a:xfrm>
                    <a:prstGeom prst="rect">
                      <a:avLst/>
                    </a:prstGeom>
                    <a:noFill/>
                    <a:ln w="9525">
                      <a:noFill/>
                      <a:miter lim="800000"/>
                      <a:headEnd/>
                      <a:tailEnd/>
                    </a:ln>
                  </pic:spPr>
                </pic:pic>
              </a:graphicData>
            </a:graphic>
          </wp:inline>
        </w:drawing>
      </w:r>
    </w:p>
    <w:p w:rsidR="00987646" w:rsidRPr="00FD276E" w:rsidRDefault="00987646" w:rsidP="00987646">
      <w:pPr>
        <w:jc w:val="center"/>
        <w:rPr>
          <w:rFonts w:ascii="Verdana" w:hAnsi="Verdana"/>
          <w:b/>
          <w:sz w:val="32"/>
          <w:szCs w:val="24"/>
        </w:rPr>
      </w:pPr>
      <w:r w:rsidRPr="00FD276E">
        <w:rPr>
          <w:rFonts w:ascii="Verdana" w:hAnsi="Verdana"/>
          <w:b/>
          <w:sz w:val="32"/>
          <w:szCs w:val="24"/>
        </w:rPr>
        <w:t>Guidelines/I</w:t>
      </w:r>
      <w:r w:rsidR="00C1064E">
        <w:rPr>
          <w:rFonts w:ascii="Verdana" w:hAnsi="Verdana"/>
          <w:b/>
          <w:sz w:val="32"/>
          <w:szCs w:val="24"/>
        </w:rPr>
        <w:t>nstructions to the Invigilators</w:t>
      </w:r>
    </w:p>
    <w:p w:rsidR="00987646" w:rsidRPr="00987646" w:rsidRDefault="00987646" w:rsidP="00C1064E">
      <w:pPr>
        <w:jc w:val="both"/>
        <w:rPr>
          <w:rFonts w:ascii="Verdana" w:hAnsi="Verdana"/>
          <w:sz w:val="24"/>
          <w:szCs w:val="24"/>
        </w:rPr>
      </w:pPr>
      <w:r>
        <w:rPr>
          <w:rFonts w:ascii="Verdana" w:hAnsi="Verdana"/>
          <w:sz w:val="24"/>
          <w:szCs w:val="24"/>
        </w:rPr>
        <w:t>The invigilators shall report to the Examination Branch at least 30</w:t>
      </w:r>
      <w:r w:rsidRPr="00987646">
        <w:rPr>
          <w:rFonts w:ascii="Verdana" w:hAnsi="Verdana"/>
          <w:sz w:val="24"/>
          <w:szCs w:val="24"/>
        </w:rPr>
        <w:t xml:space="preserve"> minutes before the start of examination. He</w:t>
      </w:r>
      <w:r>
        <w:rPr>
          <w:rFonts w:ascii="Verdana" w:hAnsi="Verdana"/>
          <w:sz w:val="24"/>
          <w:szCs w:val="24"/>
        </w:rPr>
        <w:t xml:space="preserve"> </w:t>
      </w:r>
      <w:r w:rsidRPr="00987646">
        <w:rPr>
          <w:rFonts w:ascii="Verdana" w:hAnsi="Verdana"/>
          <w:sz w:val="24"/>
          <w:szCs w:val="24"/>
        </w:rPr>
        <w:t>/</w:t>
      </w:r>
      <w:r>
        <w:rPr>
          <w:rFonts w:ascii="Verdana" w:hAnsi="Verdana"/>
          <w:sz w:val="24"/>
          <w:szCs w:val="24"/>
        </w:rPr>
        <w:t xml:space="preserve"> </w:t>
      </w:r>
      <w:r w:rsidRPr="00987646">
        <w:rPr>
          <w:rFonts w:ascii="Verdana" w:hAnsi="Verdana"/>
          <w:sz w:val="24"/>
          <w:szCs w:val="24"/>
        </w:rPr>
        <w:t xml:space="preserve">She shall, </w:t>
      </w:r>
      <w:r>
        <w:rPr>
          <w:rFonts w:ascii="Verdana" w:hAnsi="Verdana"/>
          <w:sz w:val="24"/>
          <w:szCs w:val="24"/>
        </w:rPr>
        <w:tab/>
      </w:r>
    </w:p>
    <w:p w:rsidR="00C1064E" w:rsidRPr="00C1064E" w:rsidRDefault="00987646" w:rsidP="00C1064E">
      <w:pPr>
        <w:pStyle w:val="ListParagraph"/>
        <w:numPr>
          <w:ilvl w:val="0"/>
          <w:numId w:val="2"/>
        </w:numPr>
        <w:jc w:val="both"/>
        <w:rPr>
          <w:rFonts w:ascii="Verdana" w:hAnsi="Verdana"/>
          <w:sz w:val="24"/>
          <w:szCs w:val="24"/>
        </w:rPr>
      </w:pPr>
      <w:r w:rsidRPr="00C1064E">
        <w:rPr>
          <w:rFonts w:ascii="Verdana" w:hAnsi="Verdana"/>
          <w:sz w:val="24"/>
          <w:szCs w:val="24"/>
        </w:rPr>
        <w:t xml:space="preserve">Ask the students to keep their books, note books, mobile phones and their written materials at the front of the hall/outside the hall. Enter correct seat numbers; use only blue ink for writing. </w:t>
      </w:r>
    </w:p>
    <w:p w:rsidR="00C1064E" w:rsidRDefault="00C1064E"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Check the identity cards </w:t>
      </w:r>
      <w:r>
        <w:rPr>
          <w:rFonts w:ascii="Verdana" w:hAnsi="Verdana"/>
          <w:sz w:val="24"/>
          <w:szCs w:val="24"/>
        </w:rPr>
        <w:t xml:space="preserve">&amp; hall tickets </w:t>
      </w:r>
      <w:r w:rsidRPr="00C1064E">
        <w:rPr>
          <w:rFonts w:ascii="Verdana" w:hAnsi="Verdana"/>
          <w:sz w:val="24"/>
          <w:szCs w:val="24"/>
        </w:rPr>
        <w:t>of the students and sign on their answer books, if all details are correct</w:t>
      </w:r>
    </w:p>
    <w:p w:rsidR="00C1064E" w:rsidRDefault="00987646"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Check whether the students have occupied their seats </w:t>
      </w:r>
      <w:r w:rsidR="00C1064E">
        <w:rPr>
          <w:rFonts w:ascii="Verdana" w:hAnsi="Verdana"/>
          <w:sz w:val="24"/>
          <w:szCs w:val="24"/>
        </w:rPr>
        <w:t>as per the seating arrangement.</w:t>
      </w:r>
    </w:p>
    <w:p w:rsidR="00C1064E" w:rsidRDefault="00987646"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Distribute answer books to the students at least 10 minutes before the start of the examination and ask them to fill in correct details on the front page of the answer books, </w:t>
      </w:r>
    </w:p>
    <w:p w:rsidR="00C1064E" w:rsidRDefault="00987646"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Distribute the question papers to the students at the beginning of the examination, </w:t>
      </w:r>
    </w:p>
    <w:p w:rsidR="00C1064E" w:rsidRDefault="00987646"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Take the signature of students on the attendance </w:t>
      </w:r>
      <w:proofErr w:type="spellStart"/>
      <w:r w:rsidRPr="00C1064E">
        <w:rPr>
          <w:rFonts w:ascii="Verdana" w:hAnsi="Verdana"/>
          <w:sz w:val="24"/>
          <w:szCs w:val="24"/>
        </w:rPr>
        <w:t>proforma</w:t>
      </w:r>
      <w:proofErr w:type="spellEnd"/>
      <w:r w:rsidRPr="00C1064E">
        <w:rPr>
          <w:rFonts w:ascii="Verdana" w:hAnsi="Verdana"/>
          <w:sz w:val="24"/>
          <w:szCs w:val="24"/>
        </w:rPr>
        <w:t xml:space="preserve">, mark “AB” for absent students and maintain the attendance record of his/her examination hall, </w:t>
      </w:r>
    </w:p>
    <w:p w:rsidR="00C1064E" w:rsidRDefault="00987646"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Distribute the supplements, graph papers to the students as and when demanded by the students and maintain the record of supplements issued in the given </w:t>
      </w:r>
      <w:proofErr w:type="spellStart"/>
      <w:r w:rsidRPr="00C1064E">
        <w:rPr>
          <w:rFonts w:ascii="Verdana" w:hAnsi="Verdana"/>
          <w:sz w:val="24"/>
          <w:szCs w:val="24"/>
        </w:rPr>
        <w:t>proforma</w:t>
      </w:r>
      <w:proofErr w:type="spellEnd"/>
      <w:r w:rsidRPr="00C1064E">
        <w:rPr>
          <w:rFonts w:ascii="Verdana" w:hAnsi="Verdana"/>
          <w:sz w:val="24"/>
          <w:szCs w:val="24"/>
        </w:rPr>
        <w:t xml:space="preserve">, </w:t>
      </w:r>
    </w:p>
    <w:p w:rsidR="00C1064E" w:rsidRDefault="00987646" w:rsidP="00987646">
      <w:pPr>
        <w:pStyle w:val="ListParagraph"/>
        <w:numPr>
          <w:ilvl w:val="0"/>
          <w:numId w:val="2"/>
        </w:numPr>
        <w:jc w:val="both"/>
        <w:rPr>
          <w:rFonts w:ascii="Verdana" w:hAnsi="Verdana"/>
          <w:sz w:val="24"/>
          <w:szCs w:val="24"/>
        </w:rPr>
      </w:pPr>
      <w:r w:rsidRPr="00C1064E">
        <w:rPr>
          <w:rFonts w:ascii="Verdana" w:hAnsi="Verdana"/>
          <w:sz w:val="24"/>
          <w:szCs w:val="24"/>
        </w:rPr>
        <w:t xml:space="preserve">Maintain general discipline in the </w:t>
      </w:r>
      <w:r w:rsidR="00C1064E" w:rsidRPr="00C1064E">
        <w:rPr>
          <w:rFonts w:ascii="Verdana" w:hAnsi="Verdana"/>
          <w:sz w:val="24"/>
          <w:szCs w:val="24"/>
        </w:rPr>
        <w:t>exam hall</w:t>
      </w:r>
      <w:r w:rsidRPr="00C1064E">
        <w:rPr>
          <w:rFonts w:ascii="Verdana" w:hAnsi="Verdana"/>
          <w:sz w:val="24"/>
          <w:szCs w:val="24"/>
        </w:rPr>
        <w:t xml:space="preserve"> frequently moving in the examination hall and preventing any malpractices or attempt of copying by students.</w:t>
      </w:r>
    </w:p>
    <w:p w:rsidR="00C1064E" w:rsidRDefault="00987646" w:rsidP="00C1064E">
      <w:pPr>
        <w:pStyle w:val="ListParagraph"/>
        <w:numPr>
          <w:ilvl w:val="0"/>
          <w:numId w:val="2"/>
        </w:numPr>
        <w:jc w:val="both"/>
        <w:rPr>
          <w:rFonts w:ascii="Verdana" w:hAnsi="Verdana"/>
          <w:sz w:val="24"/>
          <w:szCs w:val="24"/>
        </w:rPr>
      </w:pPr>
      <w:r w:rsidRPr="00C1064E">
        <w:rPr>
          <w:rFonts w:ascii="Verdana" w:hAnsi="Verdana"/>
          <w:sz w:val="24"/>
          <w:szCs w:val="24"/>
        </w:rPr>
        <w:t xml:space="preserve">Report cases of misbehavior, indiscipline, malpractices and copying cases of students to the Exam Branch in </w:t>
      </w:r>
      <w:proofErr w:type="gramStart"/>
      <w:r w:rsidRPr="00C1064E">
        <w:rPr>
          <w:rFonts w:ascii="Verdana" w:hAnsi="Verdana"/>
          <w:sz w:val="24"/>
          <w:szCs w:val="24"/>
        </w:rPr>
        <w:t xml:space="preserve">charge </w:t>
      </w:r>
      <w:r w:rsidR="00C1064E">
        <w:rPr>
          <w:rFonts w:ascii="Verdana" w:hAnsi="Verdana"/>
          <w:sz w:val="24"/>
          <w:szCs w:val="24"/>
        </w:rPr>
        <w:t xml:space="preserve"> for</w:t>
      </w:r>
      <w:proofErr w:type="gramEnd"/>
      <w:r w:rsidR="00C1064E">
        <w:rPr>
          <w:rFonts w:ascii="Verdana" w:hAnsi="Verdana"/>
          <w:sz w:val="24"/>
          <w:szCs w:val="24"/>
        </w:rPr>
        <w:t xml:space="preserve"> further necessary action.</w:t>
      </w:r>
    </w:p>
    <w:p w:rsidR="00C1064E" w:rsidRPr="00C1064E" w:rsidRDefault="00987646" w:rsidP="00C1064E">
      <w:pPr>
        <w:pStyle w:val="ListParagraph"/>
        <w:numPr>
          <w:ilvl w:val="0"/>
          <w:numId w:val="2"/>
        </w:numPr>
        <w:ind w:left="360"/>
        <w:jc w:val="both"/>
        <w:rPr>
          <w:rFonts w:ascii="Verdana" w:hAnsi="Verdana"/>
          <w:sz w:val="24"/>
          <w:szCs w:val="24"/>
        </w:rPr>
      </w:pPr>
      <w:r w:rsidRPr="00C1064E">
        <w:rPr>
          <w:rFonts w:ascii="Verdana" w:hAnsi="Verdana"/>
          <w:sz w:val="24"/>
          <w:szCs w:val="24"/>
        </w:rPr>
        <w:t>Give warning to the students to tie their supplements, 10 minutes before the end of examination,</w:t>
      </w:r>
    </w:p>
    <w:p w:rsidR="00C1064E" w:rsidRDefault="00C1064E" w:rsidP="00C1064E">
      <w:pPr>
        <w:ind w:left="360"/>
        <w:jc w:val="both"/>
        <w:rPr>
          <w:rFonts w:ascii="Verdana" w:hAnsi="Verdana"/>
          <w:sz w:val="24"/>
          <w:szCs w:val="24"/>
        </w:rPr>
      </w:pPr>
      <w:r>
        <w:rPr>
          <w:rFonts w:ascii="Verdana" w:hAnsi="Verdana"/>
          <w:sz w:val="24"/>
          <w:szCs w:val="24"/>
        </w:rPr>
        <w:t>11</w:t>
      </w:r>
      <w:proofErr w:type="gramStart"/>
      <w:r>
        <w:rPr>
          <w:rFonts w:ascii="Verdana" w:hAnsi="Verdana"/>
          <w:sz w:val="24"/>
          <w:szCs w:val="24"/>
        </w:rPr>
        <w:t>.</w:t>
      </w:r>
      <w:r w:rsidR="00987646" w:rsidRPr="00C1064E">
        <w:rPr>
          <w:rFonts w:ascii="Verdana" w:hAnsi="Verdana"/>
          <w:sz w:val="24"/>
          <w:szCs w:val="24"/>
        </w:rPr>
        <w:t>Collect</w:t>
      </w:r>
      <w:proofErr w:type="gramEnd"/>
      <w:r w:rsidR="00987646" w:rsidRPr="00C1064E">
        <w:rPr>
          <w:rFonts w:ascii="Verdana" w:hAnsi="Verdana"/>
          <w:sz w:val="24"/>
          <w:szCs w:val="24"/>
        </w:rPr>
        <w:t xml:space="preserve"> the answer books from the students at the end of examination and arrange them sequentially as per the examination seat numbers of students for each course separately, </w:t>
      </w:r>
    </w:p>
    <w:p w:rsidR="00C1064E" w:rsidRDefault="00C1064E" w:rsidP="00C1064E">
      <w:pPr>
        <w:ind w:left="360"/>
        <w:jc w:val="both"/>
        <w:rPr>
          <w:rFonts w:ascii="Verdana" w:hAnsi="Verdana"/>
          <w:sz w:val="24"/>
          <w:szCs w:val="24"/>
        </w:rPr>
      </w:pPr>
      <w:r>
        <w:rPr>
          <w:rFonts w:ascii="Verdana" w:hAnsi="Verdana"/>
          <w:sz w:val="24"/>
          <w:szCs w:val="24"/>
        </w:rPr>
        <w:t>12</w:t>
      </w:r>
      <w:proofErr w:type="gramStart"/>
      <w:r>
        <w:rPr>
          <w:rFonts w:ascii="Verdana" w:hAnsi="Verdana"/>
          <w:sz w:val="24"/>
          <w:szCs w:val="24"/>
        </w:rPr>
        <w:t>.</w:t>
      </w:r>
      <w:r w:rsidR="00987646" w:rsidRPr="00987646">
        <w:rPr>
          <w:rFonts w:ascii="Verdana" w:hAnsi="Verdana"/>
          <w:sz w:val="24"/>
          <w:szCs w:val="24"/>
        </w:rPr>
        <w:t>Hand</w:t>
      </w:r>
      <w:proofErr w:type="gramEnd"/>
      <w:r w:rsidR="00987646" w:rsidRPr="00987646">
        <w:rPr>
          <w:rFonts w:ascii="Verdana" w:hAnsi="Verdana"/>
          <w:sz w:val="24"/>
          <w:szCs w:val="24"/>
        </w:rPr>
        <w:t xml:space="preserve"> over the answer books and filled in </w:t>
      </w:r>
      <w:proofErr w:type="spellStart"/>
      <w:r w:rsidR="00987646" w:rsidRPr="00987646">
        <w:rPr>
          <w:rFonts w:ascii="Verdana" w:hAnsi="Verdana"/>
          <w:sz w:val="24"/>
          <w:szCs w:val="24"/>
        </w:rPr>
        <w:t>proforma</w:t>
      </w:r>
      <w:proofErr w:type="spellEnd"/>
      <w:r w:rsidR="00987646" w:rsidRPr="00987646">
        <w:rPr>
          <w:rFonts w:ascii="Verdana" w:hAnsi="Verdana"/>
          <w:sz w:val="24"/>
          <w:szCs w:val="24"/>
        </w:rPr>
        <w:t xml:space="preserve"> to Exam Branch.</w:t>
      </w:r>
    </w:p>
    <w:p w:rsidR="005652AD" w:rsidRDefault="00C1064E" w:rsidP="0060027E">
      <w:pPr>
        <w:ind w:left="360"/>
        <w:jc w:val="both"/>
        <w:rPr>
          <w:rFonts w:ascii="Verdana" w:hAnsi="Verdana"/>
          <w:sz w:val="24"/>
          <w:szCs w:val="24"/>
        </w:rPr>
      </w:pPr>
      <w:r>
        <w:rPr>
          <w:rFonts w:ascii="Verdana" w:hAnsi="Verdana"/>
          <w:sz w:val="24"/>
          <w:szCs w:val="24"/>
        </w:rPr>
        <w:t>13</w:t>
      </w:r>
      <w:proofErr w:type="gramStart"/>
      <w:r>
        <w:rPr>
          <w:rFonts w:ascii="Verdana" w:hAnsi="Verdana"/>
          <w:sz w:val="24"/>
          <w:szCs w:val="24"/>
        </w:rPr>
        <w:t>.Invigilators</w:t>
      </w:r>
      <w:proofErr w:type="gramEnd"/>
      <w:r>
        <w:rPr>
          <w:rFonts w:ascii="Verdana" w:hAnsi="Verdana"/>
          <w:sz w:val="24"/>
          <w:szCs w:val="24"/>
        </w:rPr>
        <w:t xml:space="preserve"> should not use mobile phones during exam.</w:t>
      </w:r>
      <w:r w:rsidR="003013F3">
        <w:rPr>
          <w:rFonts w:ascii="Verdana" w:hAnsi="Verdana"/>
          <w:sz w:val="24"/>
          <w:szCs w:val="24"/>
        </w:rPr>
        <w:t xml:space="preserve"> </w:t>
      </w:r>
      <w:r>
        <w:rPr>
          <w:rFonts w:ascii="Verdana" w:hAnsi="Verdana"/>
          <w:sz w:val="24"/>
          <w:szCs w:val="24"/>
        </w:rPr>
        <w:t xml:space="preserve">In case of any </w:t>
      </w:r>
      <w:r w:rsidRPr="00C1064E">
        <w:rPr>
          <w:rFonts w:ascii="Verdana" w:hAnsi="Verdana"/>
          <w:sz w:val="24"/>
          <w:szCs w:val="24"/>
        </w:rPr>
        <w:t>emergency</w:t>
      </w:r>
      <w:r>
        <w:rPr>
          <w:rFonts w:ascii="Verdana" w:hAnsi="Verdana"/>
          <w:sz w:val="24"/>
          <w:szCs w:val="24"/>
        </w:rPr>
        <w:t xml:space="preserve"> mobile should be in switched off mode</w:t>
      </w:r>
    </w:p>
    <w:p w:rsidR="00C1064E" w:rsidRDefault="00C1064E" w:rsidP="00987646">
      <w:pPr>
        <w:jc w:val="both"/>
        <w:rPr>
          <w:rFonts w:ascii="Verdana" w:hAnsi="Verdana"/>
          <w:sz w:val="24"/>
          <w:szCs w:val="24"/>
        </w:rPr>
      </w:pPr>
    </w:p>
    <w:p w:rsidR="005652AD" w:rsidRPr="00987646" w:rsidRDefault="005652AD" w:rsidP="00987646">
      <w:pPr>
        <w:jc w:val="both"/>
        <w:rPr>
          <w:rFonts w:ascii="Verdana" w:hAnsi="Verdana"/>
          <w:sz w:val="24"/>
          <w:szCs w:val="24"/>
        </w:rPr>
      </w:pPr>
      <w:r>
        <w:rPr>
          <w:rFonts w:ascii="Verdana" w:hAnsi="Verdana"/>
          <w:sz w:val="24"/>
          <w:szCs w:val="24"/>
        </w:rPr>
        <w:t xml:space="preserve">                                                                                        </w:t>
      </w:r>
    </w:p>
    <w:sectPr w:rsidR="005652AD" w:rsidRPr="00987646" w:rsidSect="0060027E">
      <w:pgSz w:w="12240" w:h="15840"/>
      <w:pgMar w:top="2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281"/>
    <w:multiLevelType w:val="hybridMultilevel"/>
    <w:tmpl w:val="DA20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518C7"/>
    <w:multiLevelType w:val="hybridMultilevel"/>
    <w:tmpl w:val="4D7E412C"/>
    <w:lvl w:ilvl="0" w:tplc="8D44E23A">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791"/>
    <w:rsid w:val="000D0F11"/>
    <w:rsid w:val="001F4D59"/>
    <w:rsid w:val="003013F3"/>
    <w:rsid w:val="004453C8"/>
    <w:rsid w:val="005652AD"/>
    <w:rsid w:val="0060027E"/>
    <w:rsid w:val="007A09E6"/>
    <w:rsid w:val="00844791"/>
    <w:rsid w:val="00987646"/>
    <w:rsid w:val="00B938F0"/>
    <w:rsid w:val="00BD7C94"/>
    <w:rsid w:val="00C1064E"/>
    <w:rsid w:val="00DF3933"/>
    <w:rsid w:val="00FD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4E"/>
    <w:rPr>
      <w:rFonts w:ascii="Segoe UI" w:hAnsi="Segoe UI" w:cs="Segoe UI"/>
      <w:sz w:val="18"/>
      <w:szCs w:val="18"/>
    </w:rPr>
  </w:style>
  <w:style w:type="paragraph" w:styleId="ListParagraph">
    <w:name w:val="List Paragraph"/>
    <w:basedOn w:val="Normal"/>
    <w:uiPriority w:val="34"/>
    <w:qFormat/>
    <w:rsid w:val="00C10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B90D-5132-448B-821C-F88F62DE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EXAMCELL</dc:creator>
  <cp:lastModifiedBy>EXAMCELL</cp:lastModifiedBy>
  <cp:revision>3</cp:revision>
  <cp:lastPrinted>2017-10-27T07:59:00Z</cp:lastPrinted>
  <dcterms:created xsi:type="dcterms:W3CDTF">2018-09-15T04:15:00Z</dcterms:created>
  <dcterms:modified xsi:type="dcterms:W3CDTF">2018-09-15T04:15:00Z</dcterms:modified>
</cp:coreProperties>
</file>